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BF" w:rsidRDefault="004251BF" w:rsidP="00407332">
      <w:pPr>
        <w:pStyle w:val="1"/>
        <w:spacing w:line="240" w:lineRule="auto"/>
        <w:ind w:firstLine="284"/>
        <w:rPr>
          <w:szCs w:val="28"/>
        </w:rPr>
      </w:pPr>
    </w:p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4251BF" w:rsidRPr="004251BF" w:rsidTr="00496354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СТЕПНОШЕНТАЛИНСКОГО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4251BF" w:rsidRPr="004251BF" w:rsidRDefault="004251BF" w:rsidP="004251B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9295" cy="782955"/>
                  <wp:effectExtent l="0" t="0" r="0" b="0"/>
                  <wp:docPr id="2" name="Рисунок 2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4251BF" w:rsidRPr="004251BF" w:rsidRDefault="004304AE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КЫР ШОНТАЛЫ</w:t>
            </w:r>
            <w:r w:rsidR="004251BF"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4251BF" w:rsidRPr="004251BF" w:rsidRDefault="004251BF" w:rsidP="004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251BF" w:rsidRPr="004251BF" w:rsidTr="00496354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727" w:rsidRDefault="006D5727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51BF" w:rsidRPr="004251BF" w:rsidRDefault="004251BF" w:rsidP="00425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251BF" w:rsidRPr="00842750" w:rsidRDefault="004251BF" w:rsidP="00A2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51BF" w:rsidRPr="004251BF" w:rsidRDefault="006D5727" w:rsidP="004304AE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Степная Шентала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5727" w:rsidRPr="00842750" w:rsidRDefault="00842750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ПРОЕКТ</w:t>
            </w:r>
          </w:p>
          <w:p w:rsidR="004251BF" w:rsidRPr="004251BF" w:rsidRDefault="004251BF" w:rsidP="004251BF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6D5727" w:rsidRDefault="006D5727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5727" w:rsidRPr="004251BF" w:rsidRDefault="006D5727" w:rsidP="0043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4251BF" w:rsidRPr="00955F4E" w:rsidRDefault="004251BF" w:rsidP="00A22AA3">
      <w:pPr>
        <w:pStyle w:val="1"/>
        <w:spacing w:line="240" w:lineRule="auto"/>
        <w:rPr>
          <w:rFonts w:ascii="Arial" w:hAnsi="Arial" w:cs="Arial"/>
          <w:sz w:val="24"/>
          <w:szCs w:val="24"/>
        </w:rPr>
      </w:pP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> «Об утверждении Положения о порядке вырубки зеленых</w:t>
      </w: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насаждений на территории 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>Алексеевского муниципального района Республики Татарстан,</w:t>
      </w: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>не входящих в земли государственного лесного фонда</w:t>
      </w: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в земли, находящиеся в частной </w:t>
      </w:r>
    </w:p>
    <w:p w:rsidR="006D5727" w:rsidRPr="00553B76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53B76">
        <w:rPr>
          <w:rFonts w:ascii="Times New Roman" w:eastAsia="Times New Roman" w:hAnsi="Times New Roman" w:cs="Times New Roman"/>
          <w:sz w:val="28"/>
          <w:szCs w:val="28"/>
        </w:rPr>
        <w:t>собственности физических и юридических лиц»</w:t>
      </w:r>
    </w:p>
    <w:p w:rsidR="00576719" w:rsidRPr="00576719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Лесным кодексом Российской Федерации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Российской Федерации </w:t>
      </w:r>
      <w:hyperlink r:id="rId7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от 06 октября 2003 года №131-ФЗ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10.01.2002 N 7-ФЗ «Об охране окружающей среды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>», Уставом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553B76">
        <w:rPr>
          <w:rFonts w:ascii="Times New Roman" w:eastAsia="Times New Roman" w:hAnsi="Times New Roman" w:cs="Times New Roman"/>
          <w:sz w:val="28"/>
          <w:szCs w:val="28"/>
        </w:rPr>
        <w:t>сельского поселения Алексеевского муниципального района Республики Татарстан, в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целях рационального использования, охраны и воспроизводства зеленых насаждений на территории 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 входящих в земли государственного лесного фонда Российской Федерации и в земли, находящиеся в частной собственности физических и юридических лиц, Совет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6D5727" w:rsidRPr="00553B76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sub_1001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порядке вырубки зеленых насаждений на территории 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</w:r>
      <w:bookmarkEnd w:id="0"/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физических и юридических лиц, согласно </w:t>
      </w:r>
      <w:hyperlink r:id="rId9" w:anchor="sub_1000" w:history="1">
        <w:r w:rsidRPr="00553B76">
          <w:rPr>
            <w:rFonts w:ascii="Times New Roman" w:eastAsia="Times New Roman" w:hAnsi="Times New Roman" w:cs="Times New Roman"/>
            <w:sz w:val="28"/>
            <w:szCs w:val="28"/>
          </w:rPr>
          <w:t>приложени</w:t>
        </w:r>
      </w:hyperlink>
      <w:r w:rsidRPr="00553B76">
        <w:rPr>
          <w:rFonts w:ascii="Times New Roman" w:eastAsia="Times New Roman" w:hAnsi="Times New Roman" w:cs="Times New Roman"/>
          <w:sz w:val="28"/>
          <w:szCs w:val="28"/>
        </w:rPr>
        <w:t>ю.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.Обнародовать настоящее решение на информационных стендах </w:t>
      </w:r>
      <w:r w:rsidRPr="006D5727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251C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51C4" w:rsidRPr="002251C4">
        <w:rPr>
          <w:rFonts w:ascii="Times New Roman" w:hAnsi="Times New Roman" w:cs="Times New Roman"/>
          <w:sz w:val="28"/>
          <w:szCs w:val="28"/>
        </w:rPr>
        <w:t xml:space="preserve"> </w:t>
      </w:r>
      <w:r w:rsidR="002251C4" w:rsidRPr="002251C4">
        <w:rPr>
          <w:rFonts w:ascii="Times New Roman" w:hAnsi="Times New Roman" w:cs="Times New Roman"/>
          <w:sz w:val="28"/>
          <w:szCs w:val="28"/>
        </w:rPr>
        <w:t>Разместить настоящее решение на «Официальном портале правовой и</w:t>
      </w:r>
      <w:r w:rsidR="002251C4" w:rsidRPr="002251C4">
        <w:rPr>
          <w:rFonts w:ascii="Times New Roman" w:hAnsi="Times New Roman" w:cs="Times New Roman"/>
          <w:sz w:val="28"/>
          <w:szCs w:val="28"/>
        </w:rPr>
        <w:t>н</w:t>
      </w:r>
      <w:r w:rsidR="002251C4" w:rsidRPr="002251C4">
        <w:rPr>
          <w:rFonts w:ascii="Times New Roman" w:hAnsi="Times New Roman" w:cs="Times New Roman"/>
          <w:sz w:val="28"/>
          <w:szCs w:val="28"/>
        </w:rPr>
        <w:t xml:space="preserve">формации Республики Татарстан» в информационно-телекоммуникационной сети «Интернет», на сайте Алексеевского района на Портале муниципальных </w:t>
      </w:r>
      <w:r w:rsidR="002251C4" w:rsidRPr="002251C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Республики </w:t>
      </w:r>
      <w:proofErr w:type="gramStart"/>
      <w:r w:rsidR="002251C4" w:rsidRPr="002251C4">
        <w:rPr>
          <w:rFonts w:ascii="Times New Roman" w:hAnsi="Times New Roman" w:cs="Times New Roman"/>
          <w:sz w:val="28"/>
          <w:szCs w:val="28"/>
        </w:rPr>
        <w:t>Татарстан ,а</w:t>
      </w:r>
      <w:proofErr w:type="gramEnd"/>
      <w:r w:rsidR="002251C4" w:rsidRPr="002251C4">
        <w:rPr>
          <w:rFonts w:ascii="Times New Roman" w:hAnsi="Times New Roman" w:cs="Times New Roman"/>
          <w:sz w:val="28"/>
          <w:szCs w:val="28"/>
        </w:rPr>
        <w:t xml:space="preserve"> также на информационном стенде в зд</w:t>
      </w:r>
      <w:r w:rsidR="002251C4" w:rsidRPr="002251C4">
        <w:rPr>
          <w:rFonts w:ascii="Times New Roman" w:hAnsi="Times New Roman" w:cs="Times New Roman"/>
          <w:sz w:val="28"/>
          <w:szCs w:val="28"/>
        </w:rPr>
        <w:t>а</w:t>
      </w:r>
      <w:r w:rsidR="002251C4" w:rsidRPr="002251C4">
        <w:rPr>
          <w:rFonts w:ascii="Times New Roman" w:hAnsi="Times New Roman" w:cs="Times New Roman"/>
          <w:sz w:val="28"/>
          <w:szCs w:val="28"/>
        </w:rPr>
        <w:t>нии Совета поселения по адресу: РТ, Алексеевский район, с. Сте</w:t>
      </w:r>
      <w:r w:rsidR="002251C4" w:rsidRPr="002251C4">
        <w:rPr>
          <w:rFonts w:ascii="Times New Roman" w:hAnsi="Times New Roman" w:cs="Times New Roman"/>
          <w:sz w:val="28"/>
          <w:szCs w:val="28"/>
        </w:rPr>
        <w:t>п</w:t>
      </w:r>
      <w:r w:rsidR="002251C4" w:rsidRPr="002251C4">
        <w:rPr>
          <w:rFonts w:ascii="Times New Roman" w:hAnsi="Times New Roman" w:cs="Times New Roman"/>
          <w:sz w:val="28"/>
          <w:szCs w:val="28"/>
        </w:rPr>
        <w:t xml:space="preserve">ная Шентала, ул. </w:t>
      </w:r>
      <w:proofErr w:type="spellStart"/>
      <w:r w:rsidR="002251C4" w:rsidRPr="002251C4">
        <w:rPr>
          <w:rFonts w:ascii="Times New Roman" w:hAnsi="Times New Roman" w:cs="Times New Roman"/>
          <w:sz w:val="28"/>
          <w:szCs w:val="28"/>
        </w:rPr>
        <w:t>Вахитова</w:t>
      </w:r>
      <w:proofErr w:type="spellEnd"/>
      <w:r w:rsidR="002251C4" w:rsidRPr="002251C4">
        <w:rPr>
          <w:rFonts w:ascii="Times New Roman" w:hAnsi="Times New Roman" w:cs="Times New Roman"/>
          <w:sz w:val="28"/>
          <w:szCs w:val="28"/>
        </w:rPr>
        <w:t>, д.34.</w:t>
      </w:r>
    </w:p>
    <w:p w:rsidR="006D5727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576719" w:rsidRPr="00196E8F" w:rsidRDefault="00576719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4304AE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>Глава Степношенталинского сельского поселения</w:t>
      </w:r>
    </w:p>
    <w:p w:rsidR="006D5727" w:rsidRPr="004304AE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>Алексеевского муниципального района,</w:t>
      </w:r>
    </w:p>
    <w:p w:rsidR="006D5727" w:rsidRPr="006D5727" w:rsidRDefault="006D5727" w:rsidP="006D5727">
      <w:pPr>
        <w:pStyle w:val="a6"/>
        <w:rPr>
          <w:rFonts w:ascii="Times New Roman" w:hAnsi="Times New Roman" w:cs="Times New Roman"/>
          <w:sz w:val="28"/>
          <w:szCs w:val="28"/>
        </w:rPr>
      </w:pPr>
      <w:r w:rsidRPr="004304AE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  <w:r w:rsidRPr="004304AE">
        <w:rPr>
          <w:rFonts w:ascii="Times New Roman" w:hAnsi="Times New Roman" w:cs="Times New Roman"/>
          <w:sz w:val="28"/>
          <w:szCs w:val="28"/>
        </w:rPr>
        <w:tab/>
      </w:r>
      <w:r w:rsidR="002251C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304AE">
        <w:rPr>
          <w:rFonts w:ascii="Times New Roman" w:hAnsi="Times New Roman" w:cs="Times New Roman"/>
          <w:sz w:val="28"/>
          <w:szCs w:val="28"/>
        </w:rPr>
        <w:t>Хамадеев</w:t>
      </w:r>
      <w:proofErr w:type="spellEnd"/>
      <w:r w:rsidRPr="006D5727">
        <w:rPr>
          <w:rFonts w:ascii="Times New Roman" w:hAnsi="Times New Roman" w:cs="Times New Roman"/>
          <w:sz w:val="28"/>
          <w:szCs w:val="28"/>
        </w:rPr>
        <w:t xml:space="preserve"> Ф.Я.</w:t>
      </w: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196E8F" w:rsidRDefault="006D5727" w:rsidP="006D5727">
      <w:pPr>
        <w:spacing w:before="100" w:beforeAutospacing="1" w:after="100" w:afterAutospacing="1" w:line="240" w:lineRule="auto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Приложение к решению Совета </w:t>
      </w:r>
      <w:r w:rsidR="00576719" w:rsidRPr="00576719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  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 г. №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6D5727" w:rsidRPr="00196E8F" w:rsidRDefault="006D5727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вырубки зеленых насаждений на территории</w:t>
      </w:r>
      <w:r w:rsidR="00576719"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719" w:rsidRPr="00576719">
        <w:rPr>
          <w:rFonts w:ascii="Times New Roman" w:eastAsia="Times New Roman" w:hAnsi="Times New Roman" w:cs="Times New Roman"/>
          <w:b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физических и юридических лиц </w:t>
      </w:r>
    </w:p>
    <w:p w:rsidR="006D5727" w:rsidRPr="00196E8F" w:rsidRDefault="006D5727" w:rsidP="006D5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Федерации, Лесным кодексом Российской Федерации, со ст.ст. 61, 68, 77 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"Об охране окружающей среды", Уставом </w:t>
      </w:r>
      <w:r w:rsidR="00576719"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719" w:rsidRPr="00576719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обеспечения экологического благополучия населения и определяет порядок вырубки зеленых насаждений на территории </w:t>
      </w:r>
      <w:r w:rsidR="00576719"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6719" w:rsidRPr="00576719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Татарстан(далее - сельское поселение), не входящих в земли государственного лесного фонда Российской Федерации и в земли, находящиеся в частной собственности физических и юридических лиц.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1. Основные понятия</w:t>
      </w:r>
    </w:p>
    <w:p w:rsidR="006D5727" w:rsidRPr="00196E8F" w:rsidRDefault="006D5727" w:rsidP="006D5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Зеленые насаждения - древесная, кустарниковая и травянистая растительность естественного и искусственного происхождения (включая парки, скверы, сады, газоны, цветники, а также отдельно стоящие деревья и кустарники).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Природные территории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Озелененные территории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Залесенные территории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Дерево - растение с четко выраженным стволом диаметром не менее 5 см на высоте 1,3 м, за исключением саженцев.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Кустарник - многолетнее многоствольное (в отличие от дерева) растение, ветвящееся у самой поверхности почвы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Травяной покров - газон, естественная травяная растительность.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Заросли – растения, кустарники густорастущие на каком-либо месте.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Зеленый массив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Повреждение зеленых насаждений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Уничтожение (утрата) зеленых насаждений - вырубка или иное повреждение зеленых насаждений, повлекшее прекращение их роста.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 с коэффициентом 2.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принципы охраны зеленых насаждений</w:t>
      </w:r>
    </w:p>
    <w:p w:rsidR="006D5727" w:rsidRPr="00196E8F" w:rsidRDefault="006D5727" w:rsidP="006D5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2.1. Защите подлежат все зеленые насаждения (деревья, кустарники), расположенные на территории сельского поселения (кроме земель сельскохозяйственного назначения).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2.2. Обязанности по обеспечению сохранности и условий для развития зеленых насаждений на территории сельского поселения возлагаются: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2.2.1. на участках, предоставленных организациям для осуществления заявленных ими видов деятельности – на руководителей этих организаций;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2.2.2. на участках находящихся в собственности или аренде – на юридических лиц и граждан – собственников или арендаторов.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2.3. Собственники, пользователи и арендаторы земельных участков, на которых расположены зеленые насаждения, обязаны обеспечивать сохранность зеленых насаждений, обеспечивать надлежащий уход за зелеными насаждениями.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2.4. Настоящее Положение распространяется на всех граждан и организации,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территории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2.5.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Татарстан и настоящим Положением.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2.6. Акт выбора земельного участка, предпроектная и проектная документация на организацию строительной, хозяйственной и иной деятельности должны содержать полные и достоверные сведения о состоянии зеленых насаждений и полную оценку воздействия проектируемого объекта на зеленые насаждения.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2.7. Использование озелененных территорий и зеленых массивов, не совместимое с обеспечением жизнедеятельности зеленых насаждений, не допускается.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вырубки зеленых насаждений (деревьев, кустарников)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3.1. Самовольная вырубка зеленых насаждений на территории сельского поселения запрещается.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3.2. Вырубка деревьев и кустарников на территории сельского поселения производится на основании разрешения. Разрешение на вырубку оформляется в виде распоряжения руководителя Исполнительного комитета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 Для получения разрешения на вырубку зеленых насаждений заявитель подает на имя Руководителя Исполнительного комитета сельского поселения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К заявлению прилагаются следующие документы: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3.3.1. Документы, удостоверяющие личность;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3.3.2. Документ, подтверждающий полномочия представителя (если от имени заявителя действует представитель);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3.3.3. Схема участка до ближайших строений или других ориентиров с нанесением зеленых насаждений, подлежащих вырубке;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3.3.4. Заверенные копии правоустанавливающих и право подтверждающих документов на земельный участок, если земельный участок не зарегистрирован в Едином государственном реестре недвижимости;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3.3.5. 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3.3.6. Согласование с владельцами затрагиваемых территорий условий вырубки и пересадки зеленых насаждений;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3.3.7. При посадке или пересадке насаждений согласование с представителями инженерных сетей с открытием ордера на проведение земляных работ.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 Исполнительный комитет сельского поселения после поступления письма-заявки рекомендует Заявителю обратиться в специализированную организацию, имеющую разрешение на проведение данного вида работ, для получения: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3.4.1. пересчетной ведомости зеленых насаждений;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3.4.2. акта натурного технического обследования зеленых насаждений, который составляется с целью определения количества, вида, категории подлежащей вырубке древесно-кустарниковой растительности;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3.4.3. расчета стоимости (платы) за вырубленную древесину. Плата за вырубленную древесину рассчитывается отдельно на основании ставок, утвержденных постановлением Правительства Российской Федерации от 22.05.2007 №310.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Проведение вышеуказанных работ осуществляется за счет Заявителя.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Срок действия разрешения – 90 дней.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3.5. Исполнительный комитет сельского поселения на основании письма-заявки Заявителя, акта натурного технического обследования зеленых насаждений, расчета стоимости (платы) за вырубленную древесину готовит проект распоряжения Руководителя Исполнительного комитета сельского поселения о разрешении на вырубку зеленых насаждений на территории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3.6. При получении разрешения на производство работ Заявитель, в интересах которого уничтожаются зеленые насаждения, в соответствии с настоящим Положением обязан внести платежи за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рубку зеленых насаждений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ставить документы, подтверждающие поведение компенсационного озеленения.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3.7. Плата за вырубку деревьев и кустарников перечисля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тся Заявителем в бюджет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3.8. Работы по вырубке зеленых насаждений производятся в соответствии с установленными нормами и правилами за счет средств Заявителя. Вырубка деревьев допускается только аттестованными специалистами.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3.9. Валка, раскряжевка, погрузка и вывоз срубленных зеленых насаждений и порубочных остатков производятся в течение трех дней с момента начала работ за счет Заявителя. Хранить срубленные зеленые насаждения и порубочные остатки на месте производства работ запрещается.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3.10. В случае повреждения газона, зеленых насаждений на прилегающей к месту вырубки территории, производителем работ проводится их обязательное восстановление в сроки, согласованные с владельцем территории и контролирующими органами в пределах их компетенции, но не позднее чем в течение полугода с момента причинения повреждения.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 Вырубка деревьев и кустарников без осуществления платы за вырубку древесины может быть разрешена Исполнительным комитетом сельского поселения в следующих случаях: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3.11.1. проведение рубок ухода, санитарных рубок и реконструкции зеленых насаждений;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3.11.2. ликвидация аварийных и иных чрезвычайных ситуаций, в том числе ремонта подземных коммуникаций и капитальных инженерных сооружений;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3.11.3. вырубка деревьев и кустарников, нарушающих световой режим в жилых и общественных зданиях, если имеется заключение Госсанэпидемнадзора;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3.11.4. вырубка аварийных (представляющих угрозу падения, сухостойных) деревьев и кустарников.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3.12. Заявителю, осуществляющему вырубку зеленых насаждений в вышеуказанных случаях, необходимо провести компенсационное озеленение в местах, согласованных с Исполнительным комитетом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3.13. Аварийные, сухостойные и представляющие угрозу безопасности зеленые насаждения вырубаются на основании комиссионного обследования на основании акта согласно приложение № 2.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3.14. По аналогии со ст. 20 Лесного кодекса РФ древесно-кустарниковая растительность, которая появилась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собственностью, которой он владеет, пользуется и распоряжается по своему усмотрению.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 Несанкционированной вырубкой или уничтожением зеленых насаждений признается: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3.15.1. 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3.15.3.  окольцовка ствола или подсечка;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3.15.4. повреждение растущих деревьев и кустарников до степени прекращения роста;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3.15.5. повреждение деревьев и кустарников сточными водами, химическими веществами, отходами и тому подобное;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3.15.6. самовольная вырубка сухостойных деревьев;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3.15.7. прочие повреждения растущих деревьев и кустарников.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3.16.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3.17. Ликвидация деревьев и кустарников с нарушением настоящего Положения является самовольной вырубкой и подлежит административной и уголовной ответственности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и законами Республики Татарстан. Соблюдение правил настоящего Положения обязательно для всех граждан, организаций и учреждений на территории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4. Компенсационное озеленение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4.1. Компенсационное озеленение осуществляется в случаях разрешенной вырубки, незаконного повреждения или уничтожения зеленых насаждений. Компенсационное озеленение производится в ближайший сезон, подходящий для высадки деревьев, кустарников и газонов, но не позднее года с момента установления факта повреждения или уничтожения зеленых насаждений.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4.2. Компенсационное озеленение производится за счет средств граждан или юридических лиц, в интересах или вследствие противоправных действий которых произошло повреждение или уничтожение зеленых насаждений.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4.3. В соответствии с настоящим Положением вред, причиненный зеленым насаждениям, подлежит возмещению в натуральной форме - компенсационное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lastRenderedPageBreak/>
        <w:t>озеленение: восстановление зеленых насаждений взамен уничтоженных с коэффициентом 2.</w:t>
      </w:r>
    </w:p>
    <w:p w:rsidR="006D5727" w:rsidRPr="00342AF6" w:rsidRDefault="006D5727" w:rsidP="006D572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5. Охрана зеленых насаждений</w:t>
      </w:r>
    </w:p>
    <w:p w:rsidR="006D5727" w:rsidRPr="00342AF6" w:rsidRDefault="006D5727" w:rsidP="006D572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градостроительной деятельности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5.1.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5.2.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5.3. При организации строительства на участках земли, занятых зелеными насаждениями, предпроектная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платы за вырубленную древесину и компенсационного озеленения в порядке, установленном разделами 2 и 3 настоящего Положения.</w:t>
      </w:r>
    </w:p>
    <w:p w:rsidR="006D5727" w:rsidRPr="00342AF6" w:rsidRDefault="006D5727" w:rsidP="006D572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6. Охрана зеленых насаждений</w:t>
      </w:r>
    </w:p>
    <w:p w:rsidR="006D5727" w:rsidRPr="00342AF6" w:rsidRDefault="006D5727" w:rsidP="006D5727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AF6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предпринимательской деятельности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6.1. На озелененных территориях и в зеленых массивах запрещается торговля и иная предпринимательская деятельность, установка палаток и иных сооружений для осуществления предпринимательской деятельности без разрешения Исполнительн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6E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6.2. При осуществлении предпринимательской деятельности на озелененных территориях и в зеленых массивах запрещается использование взрывоопасных, огнеопасных и ядовитых веществ, загрязнение и захламление территории, иные действия, способные повлечь за собой повреждение или уничтожение зеленых насаждений.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b/>
          <w:bCs/>
          <w:sz w:val="28"/>
          <w:szCs w:val="28"/>
        </w:rPr>
        <w:t>7. Административная ответственность</w:t>
      </w:r>
    </w:p>
    <w:p w:rsidR="006D5727" w:rsidRPr="00196E8F" w:rsidRDefault="006D5727" w:rsidP="006D57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7.1. Лица, виновные в нарушении настоящего Положения, несут ответственность в соответствии с законодательством Российской Федерации и Республики Татарстан.</w:t>
      </w:r>
    </w:p>
    <w:p w:rsidR="006D5727" w:rsidRDefault="006D5727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Pr="00196E8F" w:rsidRDefault="00576719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690809" w:rsidRDefault="006D5727" w:rsidP="006D5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4F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вырубки зеленых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насаждений на территории</w:t>
      </w:r>
    </w:p>
    <w:p w:rsidR="006D5727" w:rsidRPr="00690809" w:rsidRDefault="00576719" w:rsidP="0057671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6719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="006D5727" w:rsidRPr="00690809">
        <w:rPr>
          <w:rFonts w:ascii="Times New Roman" w:eastAsia="Times New Roman" w:hAnsi="Times New Roman" w:cs="Times New Roman"/>
          <w:sz w:val="28"/>
          <w:szCs w:val="28"/>
        </w:rPr>
        <w:t>  сельского поселения</w:t>
      </w:r>
      <w:r w:rsidR="006D5727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6D5727"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Республики Татарстан,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не входящих в земли государственного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лесного фонда РФ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от_____________________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(указать наименование организации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или Ф.И.О., адрес)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 ОГРАНИЧЕННУЮ ВЫРУБКУ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ДРЕВЕСНО-КУСТАРНИКОВОЙ РАСТИТЕЛЬНОСТИ</w:t>
      </w:r>
    </w:p>
    <w:p w:rsidR="006D5727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225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2251C4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690809" w:rsidRDefault="006D5727" w:rsidP="006D572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Прошу разрешить вырубку деревьев, кустарников, древесно-кустарниковой растительности (нужное подчеркнуть), локализованных на земельном участке, находящемся__________________________________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(указать наименование организации или Ф.И.О. и вид права на  земельный участок)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и расположенном на землях    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(указать населенный пункт)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Земельный участок характеризуется наличием: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деревьев __________________________ шт.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кустарников __________________________ шт.</w:t>
      </w:r>
    </w:p>
    <w:p w:rsidR="006D5727" w:rsidRPr="00690809" w:rsidRDefault="006D5727" w:rsidP="006D5727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освоения и благоустройства земельного участка обязуюсь осуществить плату за вырубку древесины и провести компенсационную высадку древесно-кустарниковой  растительности в соответствии с дендропланом.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 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Ф.И.О. (Подпись)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Дата 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1.     Исходно – разрешительная документация.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2.     План земельного участка с нанесением на него вида и количества зеленых насаждений, вырубку которых предполагается произвести.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76719" w:rsidRDefault="00576719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 Положению о порядке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вырубки зеленых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насаждений на территории</w:t>
      </w:r>
    </w:p>
    <w:p w:rsidR="006D5727" w:rsidRPr="00690809" w:rsidRDefault="00576719" w:rsidP="00576719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196E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76719">
        <w:rPr>
          <w:rFonts w:ascii="Times New Roman" w:eastAsia="Times New Roman" w:hAnsi="Times New Roman" w:cs="Times New Roman"/>
          <w:sz w:val="28"/>
          <w:szCs w:val="28"/>
        </w:rPr>
        <w:t>Степношенталинского</w:t>
      </w:r>
      <w:r w:rsidR="006D5727" w:rsidRPr="0069080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D5727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="006D5727"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Республики Татарстан,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не входящих в земли государственного</w:t>
      </w:r>
    </w:p>
    <w:p w:rsidR="006D5727" w:rsidRPr="00690809" w:rsidRDefault="006D5727" w:rsidP="006D5727">
      <w:pPr>
        <w:pStyle w:val="a6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лесного фонда РФ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6D5727" w:rsidRPr="00690809" w:rsidRDefault="006D5727" w:rsidP="006D5727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О ПРИЗНАНИИ ЗЕЛЕНЫХ НАСАЖДЕНИЙ ПОДЛЕЖАЩИМИ ВЫРУБКЕ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_________ сельского поселения Алексеевского</w:t>
      </w:r>
      <w:r w:rsidRPr="006908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           «_____»_________ ________ г.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 Ф. И. О., должность)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провела обследование зеленых насаждений.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Результатами обследования установлено: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Выводы: ____________________________________________________________________________________________________________________________________________________________________________________________________________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 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 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________________________ _______________________</w:t>
      </w:r>
    </w:p>
    <w:p w:rsidR="006D5727" w:rsidRPr="00690809" w:rsidRDefault="006D5727" w:rsidP="006D572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690809">
        <w:rPr>
          <w:rFonts w:ascii="Times New Roman" w:eastAsia="Times New Roman" w:hAnsi="Times New Roman" w:cs="Times New Roman"/>
          <w:sz w:val="28"/>
          <w:szCs w:val="28"/>
        </w:rPr>
        <w:t>(подпись) (Ф. И. О.)</w:t>
      </w:r>
    </w:p>
    <w:p w:rsidR="00C5498D" w:rsidRPr="00A22AA3" w:rsidRDefault="00C5498D" w:rsidP="00A22AA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C5498D" w:rsidRPr="00A22AA3" w:rsidSect="00A22AA3">
      <w:pgSz w:w="11906" w:h="16838"/>
      <w:pgMar w:top="28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85"/>
    <w:multiLevelType w:val="hybridMultilevel"/>
    <w:tmpl w:val="B0065032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221C"/>
    <w:multiLevelType w:val="hybridMultilevel"/>
    <w:tmpl w:val="F2427ED4"/>
    <w:lvl w:ilvl="0" w:tplc="7E248F74">
      <w:start w:val="2016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CB0836"/>
    <w:multiLevelType w:val="hybridMultilevel"/>
    <w:tmpl w:val="CF62644C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04441"/>
    <w:multiLevelType w:val="hybridMultilevel"/>
    <w:tmpl w:val="B8E2449A"/>
    <w:lvl w:ilvl="0" w:tplc="3300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9"/>
    <w:rsid w:val="00051E93"/>
    <w:rsid w:val="00055CBB"/>
    <w:rsid w:val="00081E21"/>
    <w:rsid w:val="002251C4"/>
    <w:rsid w:val="00407332"/>
    <w:rsid w:val="004251BF"/>
    <w:rsid w:val="004304AE"/>
    <w:rsid w:val="004543DE"/>
    <w:rsid w:val="00464374"/>
    <w:rsid w:val="00496354"/>
    <w:rsid w:val="00576719"/>
    <w:rsid w:val="005F195F"/>
    <w:rsid w:val="006013A3"/>
    <w:rsid w:val="00627FEA"/>
    <w:rsid w:val="006D5727"/>
    <w:rsid w:val="007837B9"/>
    <w:rsid w:val="007B0AC2"/>
    <w:rsid w:val="00827BB6"/>
    <w:rsid w:val="00835593"/>
    <w:rsid w:val="00842750"/>
    <w:rsid w:val="008C7249"/>
    <w:rsid w:val="00924F25"/>
    <w:rsid w:val="00955F4E"/>
    <w:rsid w:val="00A22AA3"/>
    <w:rsid w:val="00B459F0"/>
    <w:rsid w:val="00C5498D"/>
    <w:rsid w:val="00D872D0"/>
    <w:rsid w:val="00DA3974"/>
    <w:rsid w:val="00DD4953"/>
    <w:rsid w:val="00DE12D9"/>
    <w:rsid w:val="00E10F26"/>
    <w:rsid w:val="00E5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0227"/>
  <w15:docId w15:val="{992CD823-FFC1-48AB-A9C0-51391A1A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E9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93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4543D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4304AE"/>
    <w:pPr>
      <w:spacing w:after="0" w:line="240" w:lineRule="auto"/>
    </w:pPr>
  </w:style>
  <w:style w:type="paragraph" w:styleId="a7">
    <w:name w:val="Normal (Web)"/>
    <w:basedOn w:val="a"/>
    <w:uiPriority w:val="99"/>
    <w:rsid w:val="00A22A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A22A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2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22A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ukay.tatarstan.ru/resheniya-soveta-mo.htm?pub_id=1804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</dc:creator>
  <cp:lastModifiedBy>Гульнар</cp:lastModifiedBy>
  <cp:revision>2</cp:revision>
  <cp:lastPrinted>2020-03-16T13:16:00Z</cp:lastPrinted>
  <dcterms:created xsi:type="dcterms:W3CDTF">2021-03-02T06:01:00Z</dcterms:created>
  <dcterms:modified xsi:type="dcterms:W3CDTF">2021-03-02T06:01:00Z</dcterms:modified>
</cp:coreProperties>
</file>